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eastAsia="黑体" w:cs="黑体"/>
          <w:color w:val="000000"/>
          <w:kern w:val="2"/>
          <w:sz w:val="24"/>
          <w:szCs w:val="24"/>
        </w:rPr>
      </w:pPr>
      <w:r>
        <w:rPr>
          <w:rFonts w:hint="eastAsia" w:eastAsia="黑体" w:cs="黑体"/>
          <w:color w:val="000000"/>
          <w:kern w:val="2"/>
          <w:sz w:val="24"/>
          <w:szCs w:val="24"/>
        </w:rPr>
        <w:t>附件2</w:t>
      </w:r>
    </w:p>
    <w:p>
      <w:pPr>
        <w:ind w:firstLine="360" w:firstLineChars="10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color w:val="000000"/>
          <w:sz w:val="36"/>
          <w:szCs w:val="36"/>
        </w:rPr>
        <w:instrText xml:space="preserve">ADDIN CNKISM.UserStyle</w:instrText>
      </w:r>
      <w:r>
        <w:rPr>
          <w:rFonts w:hint="eastAsia" w:ascii="黑体" w:hAnsi="黑体" w:eastAsia="黑体" w:cs="黑体"/>
          <w:color w:val="000000"/>
          <w:sz w:val="36"/>
          <w:szCs w:val="36"/>
        </w:rPr>
        <w:fldChar w:fldCharType="end"/>
      </w:r>
      <w:r>
        <w:rPr>
          <w:rFonts w:hint="eastAsia" w:ascii="黑体" w:hAnsi="黑体" w:eastAsia="黑体" w:cs="黑体"/>
          <w:color w:val="000000"/>
          <w:sz w:val="36"/>
          <w:szCs w:val="36"/>
        </w:rPr>
        <w:t>评价指标</w:t>
      </w:r>
    </w:p>
    <w:p>
      <w:pPr>
        <w:ind w:firstLine="150" w:firstLineChars="100"/>
        <w:rPr>
          <w:rFonts w:ascii="黑体" w:hAnsi="黑体" w:eastAsia="黑体" w:cs="黑体"/>
          <w:color w:val="000000"/>
          <w:sz w:val="15"/>
          <w:szCs w:val="15"/>
        </w:rPr>
      </w:pPr>
    </w:p>
    <w:tbl>
      <w:tblPr>
        <w:tblStyle w:val="4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5969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bCs/>
                <w:color w:val="000000"/>
                <w:sz w:val="28"/>
                <w:szCs w:val="28"/>
              </w:rPr>
              <w:t>评价维度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bCs/>
                <w:color w:val="000000"/>
                <w:sz w:val="28"/>
                <w:szCs w:val="28"/>
              </w:rPr>
              <w:t>评价要点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Calibri" w:hAnsi="Calibri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bCs/>
                <w:color w:val="000000"/>
                <w:sz w:val="28"/>
                <w:szCs w:val="28"/>
              </w:rPr>
              <w:t>分</w:t>
            </w:r>
            <w:r>
              <w:rPr>
                <w:rFonts w:ascii="Calibri" w:hAnsi="Calibri" w:eastAsia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000000"/>
                <w:sz w:val="28"/>
                <w:szCs w:val="28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教学理念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落实立德树人根本任务，能够体现课程的教学目标，有效发挥课程育人功能,做到以文化人、以德育人。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以学生为中心，在各教学环节中体现教学智慧与教学创新。</w:t>
            </w: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具有学术价值与研究意义，注重学科逻辑性与思辨性，有一定的深度、挑战度，能够科学解释学科的核心原理和思维方法。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具有前沿性和时代性，能够反映社会和学科领域发展新成果和新趋势。</w:t>
            </w: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教学过程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根据课程实际和学情分析，有效利用信息化技术手段进行教学策略设计、组织教学活动与学习效果评价，教学方法选择恰当有效，引导学生积极参与课堂教学，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引发学生深度思考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注重教学生成，具备一定的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教学机智，能够激发学生学习潜能和探究意识，培养学生形成批判反思的思维习惯，塑造学生卓越担当的人生品格。</w:t>
            </w: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教学效果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理解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所学课程的知识结构与思想体系，掌握所学知识的运用情境、策略和方法。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学生积极参与课堂活动，思维活跃，互动充分，能够体会课程学习的挑战与乐趣，感悟课程的意义与价值，课堂具有平等、民主与和谐的文化特质。</w:t>
            </w: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教学特色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充分利用信息化教学手段，教学设计和教学实施中渗透创新意识，具有创新表现。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教学各个环节体现学科特征，符合学生学习特点，教师具有鲜明的教学风格与教学魅力。</w:t>
            </w: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2"/>
          <w:sz w:val="28"/>
          <w:szCs w:val="28"/>
        </w:rPr>
      </w:pPr>
    </w:p>
    <w:p>
      <w:pPr>
        <w:snapToGrid w:val="0"/>
        <w:spacing w:line="288" w:lineRule="auto"/>
        <w:rPr>
          <w:rFonts w:eastAsia="黑体" w:cs="黑体"/>
          <w:color w:val="000000"/>
          <w:kern w:val="2"/>
          <w:sz w:val="24"/>
          <w:szCs w:val="24"/>
        </w:rPr>
      </w:pPr>
    </w:p>
    <w:p/>
    <w:p/>
    <w:p/>
    <w:p>
      <w:pPr>
        <w:spacing w:line="319" w:lineRule="exact"/>
        <w:ind w:left="360" w:right="366" w:firstLine="480"/>
        <w:jc w:val="right"/>
        <w:rPr>
          <w:sz w:val="20"/>
          <w:szCs w:val="20"/>
        </w:rPr>
      </w:pPr>
    </w:p>
    <w:p/>
    <w:p>
      <w:bookmarkStart w:id="0" w:name="_GoBack"/>
      <w:bookmarkEnd w:id="0"/>
    </w:p>
    <w:sectPr>
      <w:pgSz w:w="11900" w:h="16838"/>
      <w:pgMar w:top="1440" w:right="1440" w:bottom="638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071737"/>
    <w:multiLevelType w:val="singleLevel"/>
    <w:tmpl w:val="FF071737"/>
    <w:lvl w:ilvl="0" w:tentative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067FB"/>
    <w:rsid w:val="265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 w:val="0"/>
    </w:pPr>
    <w:rPr>
      <w:rFonts w:ascii="Calibri" w:hAnsi="Calibri" w:eastAsia="宋体"/>
      <w:kern w:val="2"/>
      <w:sz w:val="21"/>
      <w:szCs w:val="21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2020-10-05T06:17:00Z</dcterms:created>
  <dc:creator>帥</dc:creator>
  <cp:lastModifiedBy>帥</cp:lastModifiedBy>
  <dcterms:modified xsi:type="dcterms:W3CDTF">2020-10-05T06:18:05Z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